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EE" w:rsidRPr="008B72EA" w:rsidRDefault="008B72EA" w:rsidP="008B72EA">
      <w:pPr>
        <w:jc w:val="center"/>
        <w:rPr>
          <w:sz w:val="56"/>
          <w:szCs w:val="56"/>
        </w:rPr>
      </w:pPr>
      <w:r w:rsidRPr="008B72EA">
        <w:rPr>
          <w:sz w:val="56"/>
          <w:szCs w:val="56"/>
        </w:rPr>
        <w:t xml:space="preserve">Komunikácia </w:t>
      </w:r>
    </w:p>
    <w:p w:rsidR="008B72EA" w:rsidRPr="00CE3736" w:rsidRDefault="008B72EA" w:rsidP="00646FB0">
      <w:pPr>
        <w:jc w:val="both"/>
        <w:rPr>
          <w:sz w:val="24"/>
          <w:szCs w:val="24"/>
        </w:rPr>
      </w:pPr>
      <w:r w:rsidRPr="008B72EA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Slovo </w:t>
      </w:r>
      <w:r w:rsidRPr="008C5DA0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komunikácia</w:t>
      </w:r>
      <w:r w:rsidRPr="008B72EA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má latinský pôvod a znamená </w:t>
      </w:r>
      <w:r w:rsidR="00110D10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Pr="008B72EA">
        <w:rPr>
          <w:rFonts w:ascii="Arial" w:hAnsi="Arial" w:cs="Arial"/>
          <w:color w:val="252525"/>
          <w:sz w:val="24"/>
          <w:szCs w:val="24"/>
          <w:shd w:val="clear" w:color="auto" w:fill="FFFFFF"/>
        </w:rPr>
        <w:t>robiť niečo spoločným, deliť sa, zverovať sa." Keď človek komunikuje, delí sa s inými ľuďmi o svoje myšlienky</w:t>
      </w:r>
      <w:r w:rsidRPr="00110D10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Pr="00110D1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110D10" w:rsidRPr="00110D10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="00110D10" w:rsidRPr="00110D10">
        <w:rPr>
          <w:rFonts w:ascii="Arial" w:hAnsi="Arial" w:cs="Arial"/>
          <w:color w:val="252525"/>
          <w:sz w:val="24"/>
          <w:szCs w:val="24"/>
          <w:shd w:val="clear" w:color="auto" w:fill="FFFFFF"/>
        </w:rPr>
        <w:t>My,</w:t>
      </w:r>
      <w:r w:rsidR="00110D10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110D10" w:rsidRPr="00110D10">
        <w:rPr>
          <w:rFonts w:ascii="Arial" w:hAnsi="Arial" w:cs="Arial"/>
          <w:color w:val="252525"/>
          <w:sz w:val="24"/>
          <w:szCs w:val="24"/>
          <w:shd w:val="clear" w:color="auto" w:fill="FFFFFF"/>
        </w:rPr>
        <w:t>ľudia, neustále komunikujeme, či už čítame, píšeme, rozprávame sa a nejakým spôsobom sa staráme o to, aby sme navzájom vedeli o svojich myšlienkach.</w:t>
      </w:r>
      <w:r w:rsidR="008C5DA0">
        <w:rPr>
          <w:rFonts w:ascii="Arial" w:hAnsi="Arial" w:cs="Arial"/>
          <w:color w:val="252525"/>
          <w:sz w:val="19"/>
          <w:szCs w:val="19"/>
          <w:shd w:val="clear" w:color="auto" w:fill="FFFFFF"/>
        </w:rPr>
        <w:t xml:space="preserve"> </w:t>
      </w:r>
      <w:r w:rsidR="008C5DA0" w:rsidRPr="008C5DA0">
        <w:rPr>
          <w:rFonts w:ascii="Arial" w:hAnsi="Arial" w:cs="Arial"/>
          <w:color w:val="252525"/>
          <w:sz w:val="24"/>
          <w:szCs w:val="24"/>
          <w:shd w:val="clear" w:color="auto" w:fill="FFFFFF"/>
        </w:rPr>
        <w:t>Komunikujeme aj vtedy, keď si to neuvedomujeme, čiže je zrejmé, že komunikácia nemá len ústnu alebo len písomnú formu</w:t>
      </w:r>
      <w:r w:rsidR="008C5DA0">
        <w:rPr>
          <w:rFonts w:ascii="Arial" w:hAnsi="Arial" w:cs="Arial"/>
          <w:color w:val="252525"/>
          <w:sz w:val="24"/>
          <w:szCs w:val="24"/>
          <w:shd w:val="clear" w:color="auto" w:fill="FFFFFF"/>
        </w:rPr>
        <w:t>.</w:t>
      </w:r>
      <w:r w:rsidR="00CE373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 </w:t>
      </w:r>
      <w:r w:rsidR="00CE3736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Komuniká</w:t>
      </w:r>
      <w:r w:rsidR="00CE3736" w:rsidRPr="00CE3736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>ciu</w:t>
      </w:r>
      <w:r w:rsidR="00CE3736">
        <w:rPr>
          <w:rFonts w:ascii="Arial" w:hAnsi="Arial" w:cs="Arial"/>
          <w:b/>
          <w:color w:val="252525"/>
          <w:sz w:val="24"/>
          <w:szCs w:val="24"/>
          <w:shd w:val="clear" w:color="auto" w:fill="FFFFFF"/>
        </w:rPr>
        <w:t xml:space="preserve">  </w:t>
      </w:r>
      <w:r w:rsidR="00CE3736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delíme na verbálnu a neverbálnu. Verbálna komunikácia rozhovor  dvoch a viacerých ľudí. Neverbálna komunikácia </w:t>
      </w:r>
      <w:r w:rsidR="00CE3736" w:rsidRPr="00CE3736">
        <w:rPr>
          <w:rFonts w:ascii="Arial" w:hAnsi="Arial" w:cs="Arial"/>
          <w:color w:val="222222"/>
          <w:sz w:val="24"/>
          <w:szCs w:val="24"/>
          <w:shd w:val="clear" w:color="auto" w:fill="FFFFFF"/>
        </w:rPr>
        <w:t>zahŕňa všetky prejavy komunikácie, ktoré sú neslovné</w:t>
      </w:r>
      <w:r w:rsidR="00CE3736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CE3736" w:rsidRPr="00CE3736">
        <w:rPr>
          <w:rFonts w:ascii="Arial" w:hAnsi="Arial" w:cs="Arial"/>
          <w:color w:val="222222"/>
          <w:sz w:val="24"/>
          <w:szCs w:val="24"/>
          <w:shd w:val="clear" w:color="auto" w:fill="FFFFFF"/>
        </w:rPr>
        <w:t>Ide o mimiku a gesta.</w:t>
      </w:r>
      <w:r w:rsidR="00CE37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Nie je</w:t>
      </w:r>
      <w:r w:rsidR="00646FB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možné nekomunikovať.</w:t>
      </w:r>
    </w:p>
    <w:p w:rsidR="008B72EA" w:rsidRPr="008B72EA" w:rsidRDefault="006756CC">
      <w:pPr>
        <w:jc w:val="right"/>
        <w:rPr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2781935</wp:posOffset>
            </wp:positionV>
            <wp:extent cx="3105150" cy="2705100"/>
            <wp:effectExtent l="19050" t="0" r="0" b="0"/>
            <wp:wrapThrough wrapText="bothSides">
              <wp:wrapPolygon edited="0">
                <wp:start x="-133" y="0"/>
                <wp:lineTo x="-133" y="21448"/>
                <wp:lineTo x="21600" y="21448"/>
                <wp:lineTo x="21600" y="0"/>
                <wp:lineTo x="-133" y="0"/>
              </wp:wrapPolygon>
            </wp:wrapThrough>
            <wp:docPr id="10" name="Obrázok 10" descr="http://blog.porazskolu.sk/wp-content/uploads/2013/11/ako-ziskat-sebavedomie-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porazskolu.sk/wp-content/uploads/2013/11/ako-ziskat-sebavedomie-49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10D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648335</wp:posOffset>
            </wp:positionV>
            <wp:extent cx="2747645" cy="1659890"/>
            <wp:effectExtent l="19050" t="0" r="0" b="0"/>
            <wp:wrapThrough wrapText="bothSides">
              <wp:wrapPolygon edited="0">
                <wp:start x="-150" y="0"/>
                <wp:lineTo x="-150" y="21319"/>
                <wp:lineTo x="21565" y="21319"/>
                <wp:lineTo x="21565" y="0"/>
                <wp:lineTo x="-150" y="0"/>
              </wp:wrapPolygon>
            </wp:wrapThrough>
            <wp:docPr id="4" name="Obrázok 4" descr="http://velerocms.com/domains/kamsdetmi/data/fotogalerie/90176928/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elerocms.com/domains/kamsdetmi/data/fotogalerie/90176928/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2EA" w:rsidRPr="008B72EA" w:rsidSect="006B7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2EA"/>
    <w:rsid w:val="00110D10"/>
    <w:rsid w:val="00646FB0"/>
    <w:rsid w:val="006756CC"/>
    <w:rsid w:val="006B79EE"/>
    <w:rsid w:val="0080710D"/>
    <w:rsid w:val="008B72EA"/>
    <w:rsid w:val="008C5DA0"/>
    <w:rsid w:val="00C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8B72EA"/>
  </w:style>
  <w:style w:type="paragraph" w:styleId="Textbubliny">
    <w:name w:val="Balloon Text"/>
    <w:basedOn w:val="Normlny"/>
    <w:link w:val="TextbublinyChar"/>
    <w:uiPriority w:val="99"/>
    <w:semiHidden/>
    <w:unhideWhenUsed/>
    <w:rsid w:val="006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0D169-FED5-4DA2-A4AF-B38B8316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1</cp:revision>
  <dcterms:created xsi:type="dcterms:W3CDTF">2014-10-23T13:42:00Z</dcterms:created>
  <dcterms:modified xsi:type="dcterms:W3CDTF">2014-10-23T14:53:00Z</dcterms:modified>
</cp:coreProperties>
</file>